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37C1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Государственное учреждение «Государственный фармацевтический надзор в сфере обращения лекарственных средств «Госфармнадзор»</w:t>
      </w:r>
    </w:p>
    <w:p w14:paraId="1637D496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220030, г. Минск, ул. Мясникова, 32-2</w:t>
      </w:r>
    </w:p>
    <w:p w14:paraId="76E34080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р/с: BY04AKBB30150000021790000000 в ЦБУ № 511 ОАО «АСБ Беларусбанк»</w:t>
      </w:r>
    </w:p>
    <w:p w14:paraId="072E6FAE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220089, г. Минск, ул. Долгобродская, 1</w:t>
      </w:r>
    </w:p>
    <w:p w14:paraId="1B7F1F62" w14:textId="77777777" w:rsidR="007F7CD3" w:rsidRPr="00646262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 xml:space="preserve">БИК AKBBBY2X, </w:t>
      </w:r>
    </w:p>
    <w:p w14:paraId="61A0C763" w14:textId="115D78BE" w:rsidR="00E14235" w:rsidRDefault="007F7CD3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 w:rsidRPr="00646262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УНП 193408888  ОКПО 504046595000</w:t>
      </w:r>
    </w:p>
    <w:p w14:paraId="49EDC9BE" w14:textId="42616B1F" w:rsidR="004A02FD" w:rsidRDefault="004A02FD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</w:p>
    <w:p w14:paraId="2E5749B9" w14:textId="48E5B1FA" w:rsidR="004A02FD" w:rsidRPr="004A02FD" w:rsidRDefault="004A02FD" w:rsidP="00646262">
      <w:pPr>
        <w:spacing w:after="0" w:line="240" w:lineRule="auto"/>
        <w:ind w:right="96"/>
        <w:jc w:val="both"/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>При оплате в платежном документе необходимо указать за какую административную процедуру осуществляется оплата.</w:t>
      </w:r>
    </w:p>
    <w:sectPr w:rsidR="004A02FD" w:rsidRPr="004A0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CD3"/>
    <w:rsid w:val="004A02FD"/>
    <w:rsid w:val="00646262"/>
    <w:rsid w:val="007F7CD3"/>
    <w:rsid w:val="00CE1BE2"/>
    <w:rsid w:val="00E1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C0C0"/>
  <w15:chartTrackingRefBased/>
  <w15:docId w15:val="{65ED2F20-52E9-43ED-B8AE-4AA321D4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Куфтырев</dc:creator>
  <cp:keywords/>
  <dc:description/>
  <cp:lastModifiedBy>Михаил Козловский</cp:lastModifiedBy>
  <cp:revision>3</cp:revision>
  <dcterms:created xsi:type="dcterms:W3CDTF">2026-08-27T13:53:00Z</dcterms:created>
  <dcterms:modified xsi:type="dcterms:W3CDTF">2026-08-27T14:25:00Z</dcterms:modified>
</cp:coreProperties>
</file>